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2B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  <w:r>
        <w:rPr>
          <w:rFonts w:ascii="Arial" w:eastAsia="Times New Roman" w:hAnsi="Arial" w:cs="Arial"/>
          <w:b/>
          <w:bCs/>
          <w:noProof/>
          <w:color w:val="1D2326"/>
          <w:sz w:val="39"/>
          <w:szCs w:val="39"/>
        </w:rPr>
        <w:drawing>
          <wp:inline distT="0" distB="0" distL="0" distR="0">
            <wp:extent cx="164782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di-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2B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b/>
          <w:bCs/>
          <w:color w:val="1D2326"/>
          <w:sz w:val="39"/>
          <w:szCs w:val="39"/>
        </w:rPr>
      </w:pPr>
    </w:p>
    <w:p w:rsidR="00C45B2B" w:rsidRPr="00817DB6" w:rsidRDefault="00C45B2B" w:rsidP="00C45B2B">
      <w:pPr>
        <w:shd w:val="clear" w:color="auto" w:fill="FFFFFF"/>
        <w:spacing w:line="486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 xml:space="preserve">The Texas DI Executive </w:t>
      </w: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Board consists</w:t>
      </w: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 xml:space="preserve"> of: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Affiliate Director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 xml:space="preserve">6 members elected by Regional Directors (serve a </w:t>
      </w:r>
      <w:proofErr w:type="gramStart"/>
      <w:r>
        <w:rPr>
          <w:rFonts w:ascii="Arial" w:eastAsia="Times New Roman" w:hAnsi="Arial" w:cs="Arial"/>
          <w:color w:val="1D2326"/>
          <w:sz w:val="20"/>
          <w:szCs w:val="20"/>
        </w:rPr>
        <w:t>3 year</w:t>
      </w:r>
      <w:proofErr w:type="gramEnd"/>
      <w:r>
        <w:rPr>
          <w:rFonts w:ascii="Arial" w:eastAsia="Times New Roman" w:hAnsi="Arial" w:cs="Arial"/>
          <w:color w:val="1D2326"/>
          <w:sz w:val="20"/>
          <w:szCs w:val="20"/>
        </w:rPr>
        <w:t xml:space="preserve"> term)</w:t>
      </w:r>
    </w:p>
    <w:p w:rsidR="00C45B2B" w:rsidRDefault="00C45B2B" w:rsidP="00C45B2B">
      <w:pPr>
        <w:pStyle w:val="yiv0878178470msonormal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1D2326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3 members appointed by the Affiliate Director (serve annual terms)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Texas DI Executive Board Officers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3606"/>
        <w:gridCol w:w="3605"/>
      </w:tblGrid>
      <w:tr w:rsidR="00C45B2B" w:rsidTr="00C45B2B"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Interim Affiliate Director</w:t>
            </w:r>
          </w:p>
        </w:tc>
        <w:tc>
          <w:tcPr>
            <w:tcW w:w="37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Emily Duke 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Landin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Board Vice President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 Compton</w:t>
            </w: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Secretary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  <w:p w:rsidR="002337C8" w:rsidRDefault="002337C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Vera Hayes</w:t>
            </w:r>
          </w:p>
        </w:tc>
      </w:tr>
      <w:tr w:rsidR="00C45B2B" w:rsidTr="002337C8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C45B2B">
            <w:pPr>
              <w:rPr>
                <w:rFonts w:eastAsia="Times New Roman"/>
              </w:rPr>
            </w:pPr>
          </w:p>
        </w:tc>
      </w:tr>
      <w:tr w:rsidR="00C45B2B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spacing w:line="40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elected by Regional Advisory Board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732"/>
        <w:gridCol w:w="2342"/>
      </w:tblGrid>
      <w:tr w:rsidR="002337C8" w:rsidTr="00C45B2B">
        <w:trPr>
          <w:tblHeader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 Seat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Term Expires  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Linda Landin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2022 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 Napier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</w:tr>
      <w:tr w:rsidR="002337C8" w:rsidTr="0048623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Ben Jones        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5B2B" w:rsidRDefault="004862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F3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Robles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F31007">
              <w:rPr>
                <w:rFonts w:eastAsia="Times New Roman"/>
              </w:rPr>
              <w:t>3</w:t>
            </w:r>
          </w:p>
        </w:tc>
      </w:tr>
      <w:tr w:rsidR="002337C8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F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F3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Mary </w:t>
            </w:r>
            <w:proofErr w:type="spellStart"/>
            <w:r>
              <w:rPr>
                <w:rFonts w:eastAsia="Times New Roman"/>
              </w:rPr>
              <w:t>Cedio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</w:t>
            </w:r>
            <w:r w:rsidR="00F31007">
              <w:rPr>
                <w:rFonts w:eastAsia="Times New Roman"/>
              </w:rPr>
              <w:t>3</w:t>
            </w:r>
          </w:p>
        </w:tc>
      </w:tr>
    </w:tbl>
    <w:p w:rsidR="00486235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C45B2B" w:rsidRPr="00817DB6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817DB6">
        <w:rPr>
          <w:rFonts w:ascii="Arial" w:eastAsia="Times New Roman" w:hAnsi="Arial" w:cs="Arial"/>
          <w:b/>
          <w:bCs/>
          <w:color w:val="1D2326"/>
          <w:sz w:val="28"/>
          <w:szCs w:val="28"/>
        </w:rPr>
        <w:t>Executive Board Members appointed by Affiliate Director</w:t>
      </w:r>
    </w:p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5458"/>
        <w:gridCol w:w="271"/>
      </w:tblGrid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Board Member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 Loftis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7DB6" w:rsidRDefault="00F3100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Robbie Chanc</w:t>
            </w:r>
            <w:r w:rsidR="00817DB6">
              <w:rPr>
                <w:rFonts w:eastAsia="Times New Roman"/>
              </w:rPr>
              <w:t>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ED6949" w:rsidTr="00C45B2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 Mark Howeth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B2B" w:rsidRDefault="00C45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45B2B" w:rsidRDefault="00C45B2B" w:rsidP="00C45B2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1D2326"/>
          <w:sz w:val="20"/>
          <w:szCs w:val="20"/>
        </w:rPr>
        <w:t> </w:t>
      </w:r>
    </w:p>
    <w:p w:rsidR="00712D9B" w:rsidRDefault="00712D9B"/>
    <w:sectPr w:rsidR="00712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43EEF"/>
    <w:multiLevelType w:val="multilevel"/>
    <w:tmpl w:val="4BCA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2B"/>
    <w:rsid w:val="002337C8"/>
    <w:rsid w:val="004065E8"/>
    <w:rsid w:val="00486235"/>
    <w:rsid w:val="00712D9B"/>
    <w:rsid w:val="00817DB6"/>
    <w:rsid w:val="00C45B2B"/>
    <w:rsid w:val="00ED6949"/>
    <w:rsid w:val="00F3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B77B"/>
  <w15:chartTrackingRefBased/>
  <w15:docId w15:val="{3D444AA0-B3C9-416D-8D8F-59910B63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878178470msonormal">
    <w:name w:val="yiv0878178470msonormal"/>
    <w:basedOn w:val="Normal"/>
    <w:rsid w:val="00C45B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ISD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Jennifer</dc:creator>
  <cp:keywords/>
  <dc:description/>
  <cp:lastModifiedBy>Jarvis, Jennifer</cp:lastModifiedBy>
  <cp:revision>2</cp:revision>
  <dcterms:created xsi:type="dcterms:W3CDTF">2021-01-06T15:46:00Z</dcterms:created>
  <dcterms:modified xsi:type="dcterms:W3CDTF">2021-01-06T15:59:00Z</dcterms:modified>
</cp:coreProperties>
</file>